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spacing w:after="0" w:line="240" w:lineRule="auto"/>
        <w:rPr>
          <w:rFonts w:ascii="Calibri" w:cs="Calibri" w:hAnsi="Calibri" w:eastAsia="Calibri"/>
          <w:b w:val="1"/>
          <w:bCs w:val="1"/>
          <w:sz w:val="26"/>
          <w:szCs w:val="26"/>
          <w:u w:val="single"/>
        </w:rPr>
      </w:pPr>
      <w:r>
        <w:rPr>
          <w:b w:val="1"/>
          <w:bCs w:val="1"/>
          <w:sz w:val="26"/>
          <w:szCs w:val="26"/>
          <w:u w:val="single"/>
          <w:rtl w:val="0"/>
          <w:lang w:val="en-US"/>
        </w:rPr>
        <w:t>Li</w:t>
      </w:r>
      <w:r>
        <w:rPr>
          <w:b w:val="1"/>
          <w:bCs w:val="1"/>
          <w:sz w:val="26"/>
          <w:szCs w:val="26"/>
          <w:u w:val="single"/>
          <w:rtl w:val="0"/>
          <w:lang w:val="en-US"/>
        </w:rPr>
        <w:t xml:space="preserve">nks to </w:t>
      </w:r>
      <w:r>
        <w:rPr>
          <w:b w:val="1"/>
          <w:bCs w:val="1"/>
          <w:sz w:val="26"/>
          <w:szCs w:val="26"/>
          <w:u w:val="single"/>
          <w:rtl w:val="0"/>
          <w:lang w:val="en-US"/>
        </w:rPr>
        <w:t>further information from our s</w:t>
      </w:r>
      <w:r>
        <w:rPr>
          <w:rFonts w:ascii="Calibri" w:cs="Calibri" w:hAnsi="Calibri" w:eastAsia="Calibri"/>
          <w:b w:val="1"/>
          <w:bCs w:val="1"/>
          <w:sz w:val="26"/>
          <w:szCs w:val="26"/>
          <w:u w:val="single"/>
          <w:rtl w:val="0"/>
          <w:lang w:val="en-US"/>
        </w:rPr>
        <w:t>ponsor</w:t>
      </w:r>
      <w:r>
        <w:rPr>
          <w:rFonts w:ascii="Calibri" w:cs="Calibri" w:hAnsi="Calibri" w:eastAsia="Calibri"/>
          <w:b w:val="1"/>
          <w:bCs w:val="1"/>
          <w:sz w:val="26"/>
          <w:szCs w:val="26"/>
          <w:u w:val="single"/>
          <w:rtl w:val="0"/>
          <w:lang w:val="fr-FR"/>
        </w:rPr>
        <w:t>s</w:t>
      </w:r>
    </w:p>
    <w:p>
      <w:pPr>
        <w:pStyle w:val="Body A"/>
        <w:spacing w:after="0" w:line="240" w:lineRule="auto"/>
        <w:rPr>
          <w:rStyle w:val="None A"/>
          <w:b w:val="1"/>
          <w:bCs w:val="1"/>
        </w:rPr>
      </w:pPr>
    </w:p>
    <w:p>
      <w:pPr>
        <w:pStyle w:val="Body A"/>
        <w:spacing w:after="0" w:line="240" w:lineRule="auto"/>
        <w:rPr>
          <w:rStyle w:val="None A"/>
          <w:b w:val="1"/>
          <w:bCs w:val="1"/>
        </w:rPr>
      </w:pPr>
    </w:p>
    <w:p>
      <w:pPr>
        <w:pStyle w:val="m_-6758921968621451543msolistparagraph"/>
        <w:shd w:val="clear" w:color="auto" w:fill="ffffff"/>
        <w:spacing w:before="0" w:after="0"/>
        <w:rPr>
          <w:rFonts w:ascii="Calibri" w:cs="Calibri" w:hAnsi="Calibri" w:eastAsia="Calibri"/>
          <w:sz w:val="22"/>
          <w:szCs w:val="22"/>
          <w:u w:val="single"/>
        </w:rPr>
      </w:pPr>
      <w:r>
        <w:rPr>
          <w:rFonts w:ascii="Calibri" w:cs="Calibri" w:hAnsi="Calibri" w:eastAsia="Calibri"/>
          <w:b w:val="1"/>
          <w:bCs w:val="1"/>
          <w:sz w:val="22"/>
          <w:szCs w:val="22"/>
          <w:u w:val="single"/>
          <w:rtl w:val="0"/>
          <w:lang w:val="en-US"/>
        </w:rPr>
        <w:t>ABPmer</w:t>
      </w:r>
    </w:p>
    <w:p>
      <w:pPr>
        <w:pStyle w:val="m_-6758921968621451543msolistparagraph"/>
        <w:shd w:val="clear" w:color="auto" w:fill="ffffff"/>
        <w:spacing w:before="0" w:after="0"/>
        <w:rPr>
          <w:rStyle w:val="None"/>
          <w:rFonts w:ascii="Calibri" w:cs="Calibri" w:hAnsi="Calibri" w:eastAsia="Calibri"/>
          <w:outline w:val="0"/>
          <w:color w:val="1f497d"/>
          <w:sz w:val="22"/>
          <w:szCs w:val="22"/>
          <w:u w:color="1f497d"/>
          <w14:textFill>
            <w14:solidFill>
              <w14:srgbClr w14:val="1F497D"/>
            </w14:solidFill>
          </w14:textFill>
        </w:rPr>
      </w:pPr>
      <w:r>
        <w:rPr>
          <w:rFonts w:ascii="Calibri" w:cs="Calibri" w:hAnsi="Calibri" w:eastAsia="Calibri"/>
          <w:outline w:val="0"/>
          <w:color w:val="1f497d"/>
          <w:sz w:val="22"/>
          <w:szCs w:val="22"/>
          <w:u w:color="1f497d"/>
          <w14:textFill>
            <w14:solidFill>
              <w14:srgbClr w14:val="1F497D"/>
            </w14:solidFill>
          </w14:textFill>
        </w:rPr>
        <w:br w:type="textWrapping"/>
      </w:r>
      <w:r>
        <w:rPr>
          <w:rStyle w:val="Hyperlink.0"/>
        </w:rPr>
        <w:fldChar w:fldCharType="begin" w:fldLock="0"/>
      </w:r>
      <w:r>
        <w:rPr>
          <w:rStyle w:val="Hyperlink.0"/>
        </w:rPr>
        <w:instrText xml:space="preserve"> HYPERLINK "http://www.omreg.net/view-map/"</w:instrText>
      </w:r>
      <w:r>
        <w:rPr>
          <w:rStyle w:val="Hyperlink.0"/>
        </w:rPr>
        <w:fldChar w:fldCharType="separate" w:fldLock="0"/>
      </w:r>
      <w:r>
        <w:rPr>
          <w:rStyle w:val="Hyperlink.0"/>
          <w:rtl w:val="0"/>
          <w:lang w:val="en-US"/>
        </w:rPr>
        <w:t>www.omreg.net/view-map/</w:t>
      </w:r>
      <w:r>
        <w:rPr/>
        <w:fldChar w:fldCharType="end" w:fldLock="0"/>
      </w:r>
      <w:r>
        <w:rPr>
          <w:rStyle w:val="None"/>
          <w:rFonts w:ascii="Calibri" w:cs="Calibri" w:hAnsi="Calibri" w:eastAsia="Calibri"/>
          <w:b w:val="1"/>
          <w:bCs w:val="1"/>
          <w:outline w:val="0"/>
          <w:color w:val="222222"/>
          <w:sz w:val="22"/>
          <w:szCs w:val="22"/>
          <w:u w:color="222222"/>
          <w:rtl w:val="0"/>
          <w:lang w:val="en-US"/>
          <w14:textFill>
            <w14:solidFill>
              <w14:srgbClr w14:val="222222"/>
            </w14:solidFill>
          </w14:textFill>
        </w:rPr>
        <w:t> </w:t>
      </w:r>
      <w:r>
        <w:rPr>
          <w:rStyle w:val="None"/>
          <w:rFonts w:ascii="Calibri" w:cs="Calibri" w:hAnsi="Calibri" w:eastAsia="Calibri"/>
          <w:outline w:val="0"/>
          <w:color w:val="222222"/>
          <w:sz w:val="22"/>
          <w:szCs w:val="22"/>
          <w:u w:color="222222"/>
          <w:rtl w:val="0"/>
          <w:lang w:val="en-US"/>
          <w14:textFill>
            <w14:solidFill>
              <w14:srgbClr w14:val="222222"/>
            </w14:solidFill>
          </w14:textFill>
        </w:rPr>
        <w:t xml:space="preserve"> </w:t>
      </w:r>
      <w:r>
        <w:rPr>
          <w:rStyle w:val="None"/>
          <w:rFonts w:ascii="Calibri" w:cs="Calibri" w:hAnsi="Calibri" w:eastAsia="Calibri"/>
          <w:outline w:val="0"/>
          <w:color w:val="1f497d"/>
          <w:sz w:val="22"/>
          <w:szCs w:val="22"/>
          <w:u w:color="1f497d"/>
          <w:rtl w:val="0"/>
          <w:lang w:val="en-US"/>
          <w14:textFill>
            <w14:solidFill>
              <w14:srgbClr w14:val="1F497D"/>
            </w14:solidFill>
          </w14:textFill>
        </w:rPr>
        <w:t>ABPmer</w:t>
      </w:r>
      <w:r>
        <w:rPr>
          <w:rStyle w:val="None"/>
          <w:rFonts w:ascii="Calibri" w:cs="Calibri" w:hAnsi="Calibri" w:eastAsia="Calibri"/>
          <w:outline w:val="0"/>
          <w:color w:val="1f497d"/>
          <w:sz w:val="22"/>
          <w:szCs w:val="22"/>
          <w:u w:color="1f497d"/>
          <w:rtl w:val="0"/>
          <w:lang w:val="en-US"/>
          <w14:textFill>
            <w14:solidFill>
              <w14:srgbClr w14:val="1F497D"/>
            </w14:solidFill>
          </w14:textFill>
        </w:rPr>
        <w:t>’</w:t>
      </w:r>
      <w:r>
        <w:rPr>
          <w:rStyle w:val="None"/>
          <w:rFonts w:ascii="Calibri" w:cs="Calibri" w:hAnsi="Calibri" w:eastAsia="Calibri"/>
          <w:outline w:val="0"/>
          <w:color w:val="1f497d"/>
          <w:sz w:val="22"/>
          <w:szCs w:val="22"/>
          <w:u w:color="1f497d"/>
          <w:rtl w:val="0"/>
          <w:lang w:val="en-US"/>
          <w14:textFill>
            <w14:solidFill>
              <w14:srgbClr w14:val="1F497D"/>
            </w14:solidFill>
          </w14:textFill>
        </w:rPr>
        <w:t>s Online Marine Registry (OMReg)</w:t>
      </w:r>
      <w:r>
        <w:rPr>
          <w:rStyle w:val="None"/>
          <w:rFonts w:ascii="Calibri" w:cs="Calibri" w:hAnsi="Calibri" w:eastAsia="Calibri"/>
          <w:outline w:val="0"/>
          <w:color w:val="1f497d"/>
          <w:sz w:val="22"/>
          <w:szCs w:val="22"/>
          <w:u w:color="1f497d"/>
          <w:rtl w:val="0"/>
          <w:lang w:val="en-US"/>
          <w14:textFill>
            <w14:solidFill>
              <w14:srgbClr w14:val="1F497D"/>
            </w14:solidFill>
          </w14:textFill>
        </w:rPr>
        <w:t> </w:t>
      </w:r>
      <w:r>
        <w:rPr>
          <w:rStyle w:val="None"/>
          <w:rFonts w:ascii="Calibri" w:cs="Calibri" w:hAnsi="Calibri" w:eastAsia="Calibri"/>
          <w:outline w:val="0"/>
          <w:color w:val="1f497d"/>
          <w:sz w:val="22"/>
          <w:szCs w:val="22"/>
          <w:u w:color="1f497d"/>
          <w:rtl w:val="0"/>
          <w:lang w:val="en-US"/>
          <w14:textFill>
            <w14:solidFill>
              <w14:srgbClr w14:val="1F497D"/>
            </w14:solidFill>
          </w14:textFill>
        </w:rPr>
        <w:t xml:space="preserve">which includes details of 168 (currently) UK and international habitat creation and restoration projects </w:t>
      </w:r>
    </w:p>
    <w:p>
      <w:pPr>
        <w:pStyle w:val="m_-6758921968621451543msolistparagraph"/>
        <w:shd w:val="clear" w:color="auto" w:fill="ffffff"/>
        <w:spacing w:before="0" w:after="0"/>
        <w:rPr>
          <w:rStyle w:val="None"/>
          <w:rFonts w:ascii="Calibri" w:cs="Calibri" w:hAnsi="Calibri" w:eastAsia="Calibri"/>
          <w:outline w:val="0"/>
          <w:color w:val="1f497d"/>
          <w:sz w:val="22"/>
          <w:szCs w:val="22"/>
          <w:u w:color="1f497d"/>
          <w14:textFill>
            <w14:solidFill>
              <w14:srgbClr w14:val="1F497D"/>
            </w14:solidFill>
          </w14:textFill>
        </w:rPr>
      </w:pPr>
      <w:r>
        <w:rPr>
          <w:rStyle w:val="None"/>
          <w:rFonts w:ascii="Calibri" w:cs="Calibri" w:hAnsi="Calibri" w:eastAsia="Calibri"/>
          <w:outline w:val="0"/>
          <w:color w:val="1f497d"/>
          <w:sz w:val="22"/>
          <w:szCs w:val="22"/>
          <w:u w:color="1f497d"/>
          <w:rtl w:val="0"/>
          <w:lang w:val="en-US"/>
          <w14:textFill>
            <w14:solidFill>
              <w14:srgbClr w14:val="1F497D"/>
            </w14:solidFill>
          </w14:textFill>
        </w:rPr>
        <w:t> </w:t>
      </w:r>
    </w:p>
    <w:p>
      <w:pPr>
        <w:pStyle w:val="m_-6758921968621451543msolistparagraph"/>
        <w:shd w:val="clear" w:color="auto" w:fill="ffffff"/>
        <w:spacing w:before="0" w:after="0"/>
        <w:rPr>
          <w:rStyle w:val="None"/>
          <w:rFonts w:ascii="Calibri" w:cs="Calibri" w:hAnsi="Calibri" w:eastAsia="Calibri"/>
          <w:outline w:val="0"/>
          <w:color w:val="222222"/>
          <w:sz w:val="22"/>
          <w:szCs w:val="22"/>
          <w:u w:color="222222"/>
          <w14:textFill>
            <w14:solidFill>
              <w14:srgbClr w14:val="222222"/>
            </w14:solidFill>
          </w14:textFill>
        </w:rPr>
      </w:pPr>
      <w:r>
        <w:rPr>
          <w:rStyle w:val="Hyperlink.0"/>
        </w:rPr>
        <w:fldChar w:fldCharType="begin" w:fldLock="0"/>
      </w:r>
      <w:r>
        <w:rPr>
          <w:rStyle w:val="Hyperlink.0"/>
        </w:rPr>
        <w:instrText xml:space="preserve"> HYPERLINK "http://www.abpmer.co.uk/services/habitat-creation-restoration/"</w:instrText>
      </w:r>
      <w:r>
        <w:rPr>
          <w:rStyle w:val="Hyperlink.0"/>
        </w:rPr>
        <w:fldChar w:fldCharType="separate" w:fldLock="0"/>
      </w:r>
      <w:r>
        <w:rPr>
          <w:rStyle w:val="Hyperlink.0"/>
          <w:rtl w:val="0"/>
          <w:lang w:val="en-US"/>
        </w:rPr>
        <w:t>www.abpmer.co.uk/services/habitat-creation-restoration/</w:t>
      </w:r>
      <w:r>
        <w:rPr/>
        <w:fldChar w:fldCharType="end" w:fldLock="0"/>
      </w:r>
      <w:r>
        <w:rPr>
          <w:rStyle w:val="None A"/>
          <w:rtl w:val="0"/>
          <w:lang w:val="en-US"/>
        </w:rPr>
        <w:t xml:space="preserve"> </w:t>
      </w:r>
      <w:r>
        <w:rPr>
          <w:rStyle w:val="None"/>
          <w:rFonts w:ascii="Calibri" w:cs="Calibri" w:hAnsi="Calibri" w:eastAsia="Calibri"/>
          <w:outline w:val="0"/>
          <w:color w:val="1f497d"/>
          <w:sz w:val="22"/>
          <w:szCs w:val="22"/>
          <w:u w:color="1f497d"/>
          <w:rtl w:val="0"/>
          <w:lang w:val="en-US"/>
          <w14:textFill>
            <w14:solidFill>
              <w14:srgbClr w14:val="1F497D"/>
            </w14:solidFill>
          </w14:textFill>
        </w:rPr>
        <w:t>ABPmer</w:t>
      </w:r>
      <w:r>
        <w:rPr>
          <w:rStyle w:val="None"/>
          <w:rFonts w:ascii="Calibri" w:cs="Calibri" w:hAnsi="Calibri" w:eastAsia="Calibri"/>
          <w:outline w:val="0"/>
          <w:color w:val="1f497d"/>
          <w:sz w:val="22"/>
          <w:szCs w:val="22"/>
          <w:u w:color="1f497d"/>
          <w:rtl w:val="0"/>
          <w:lang w:val="en-US"/>
          <w14:textFill>
            <w14:solidFill>
              <w14:srgbClr w14:val="1F497D"/>
            </w14:solidFill>
          </w14:textFill>
        </w:rPr>
        <w:t>’</w:t>
      </w:r>
      <w:r>
        <w:rPr>
          <w:rStyle w:val="None"/>
          <w:rFonts w:ascii="Calibri" w:cs="Calibri" w:hAnsi="Calibri" w:eastAsia="Calibri"/>
          <w:outline w:val="0"/>
          <w:color w:val="1f497d"/>
          <w:sz w:val="22"/>
          <w:szCs w:val="22"/>
          <w:u w:color="1f497d"/>
          <w:rtl w:val="0"/>
          <w:lang w:val="en-US"/>
          <w14:textFill>
            <w14:solidFill>
              <w14:srgbClr w14:val="1F497D"/>
            </w14:solidFill>
          </w14:textFill>
        </w:rPr>
        <w:t>s habitat creation and restoration services</w:t>
      </w:r>
      <w:r>
        <w:rPr>
          <w:rStyle w:val="None"/>
          <w:rFonts w:ascii="Calibri" w:cs="Calibri" w:hAnsi="Calibri" w:eastAsia="Calibri"/>
          <w:outline w:val="0"/>
          <w:color w:val="1f497d"/>
          <w:sz w:val="22"/>
          <w:szCs w:val="22"/>
          <w:u w:color="1f497d"/>
          <w:rtl w:val="0"/>
          <w:lang w:val="en-US"/>
          <w14:textFill>
            <w14:solidFill>
              <w14:srgbClr w14:val="1F497D"/>
            </w14:solidFill>
          </w14:textFill>
        </w:rPr>
        <w:t> </w:t>
      </w:r>
      <w:r>
        <w:rPr>
          <w:rStyle w:val="None"/>
          <w:rFonts w:ascii="Calibri" w:cs="Calibri" w:hAnsi="Calibri" w:eastAsia="Calibri"/>
          <w:outline w:val="0"/>
          <w:color w:val="222222"/>
          <w:sz w:val="22"/>
          <w:szCs w:val="22"/>
          <w:u w:color="222222"/>
          <w:rtl w:val="0"/>
          <w:lang w:val="en-US"/>
          <w14:textFill>
            <w14:solidFill>
              <w14:srgbClr w14:val="222222"/>
            </w14:solidFill>
          </w14:textFill>
        </w:rPr>
        <w:t> </w:t>
      </w:r>
      <w:r>
        <w:rPr>
          <w:rStyle w:val="None"/>
          <w:rFonts w:ascii="Calibri" w:cs="Calibri" w:hAnsi="Calibri" w:eastAsia="Calibri"/>
          <w:outline w:val="0"/>
          <w:color w:val="222222"/>
          <w:sz w:val="22"/>
          <w:szCs w:val="22"/>
          <w:u w:color="222222"/>
          <w:rtl w:val="0"/>
          <w:lang w:val="en-US"/>
          <w14:textFill>
            <w14:solidFill>
              <w14:srgbClr w14:val="222222"/>
            </w14:solidFill>
          </w14:textFill>
        </w:rPr>
        <w:t>which includes a</w:t>
      </w:r>
      <w:r>
        <w:rPr>
          <w:rStyle w:val="None"/>
          <w:rFonts w:ascii="Calibri" w:cs="Calibri" w:hAnsi="Calibri" w:eastAsia="Calibri"/>
          <w:outline w:val="0"/>
          <w:color w:val="1f497d"/>
          <w:sz w:val="22"/>
          <w:szCs w:val="22"/>
          <w:u w:color="1f497d"/>
          <w:rtl w:val="0"/>
          <w:lang w:val="en-US"/>
          <w14:textFill>
            <w14:solidFill>
              <w14:srgbClr w14:val="1F497D"/>
            </w14:solidFill>
          </w14:textFill>
        </w:rPr>
        <w:t> </w:t>
      </w:r>
      <w:r>
        <w:rPr>
          <w:rStyle w:val="None"/>
          <w:rFonts w:ascii="Calibri" w:cs="Calibri" w:hAnsi="Calibri" w:eastAsia="Calibri"/>
          <w:outline w:val="0"/>
          <w:color w:val="1f497d"/>
          <w:sz w:val="22"/>
          <w:szCs w:val="22"/>
          <w:u w:color="1f497d"/>
          <w:rtl w:val="0"/>
          <w:lang w:val="en-US"/>
          <w14:textFill>
            <w14:solidFill>
              <w14:srgbClr w14:val="1F497D"/>
            </w14:solidFill>
          </w14:textFill>
        </w:rPr>
        <w:t xml:space="preserve">link to multiple </w:t>
      </w:r>
      <w:r>
        <w:rPr>
          <w:rStyle w:val="None"/>
          <w:rFonts w:ascii="Calibri" w:cs="Calibri" w:hAnsi="Calibri" w:eastAsia="Calibri"/>
          <w:outline w:val="0"/>
          <w:color w:val="1f497d"/>
          <w:sz w:val="22"/>
          <w:szCs w:val="22"/>
          <w:u w:color="1f497d"/>
          <w:rtl w:val="0"/>
          <w:lang w:val="en-US"/>
          <w14:textFill>
            <w14:solidFill>
              <w14:srgbClr w14:val="1F497D"/>
            </w14:solidFill>
          </w14:textFill>
        </w:rPr>
        <w:t>‘</w:t>
      </w:r>
      <w:r>
        <w:rPr>
          <w:rStyle w:val="None"/>
          <w:rFonts w:ascii="Calibri" w:cs="Calibri" w:hAnsi="Calibri" w:eastAsia="Calibri"/>
          <w:outline w:val="0"/>
          <w:color w:val="1f497d"/>
          <w:sz w:val="22"/>
          <w:szCs w:val="22"/>
          <w:u w:color="1f497d"/>
          <w:rtl w:val="0"/>
          <w:lang w:val="en-US"/>
          <w14:textFill>
            <w14:solidFill>
              <w14:srgbClr w14:val="1F497D"/>
            </w14:solidFill>
          </w14:textFill>
        </w:rPr>
        <w:t>Resources</w:t>
      </w:r>
      <w:r>
        <w:rPr>
          <w:rStyle w:val="None"/>
          <w:rFonts w:ascii="Calibri" w:cs="Calibri" w:hAnsi="Calibri" w:eastAsia="Calibri"/>
          <w:outline w:val="0"/>
          <w:color w:val="1f497d"/>
          <w:sz w:val="22"/>
          <w:szCs w:val="22"/>
          <w:u w:color="1f497d"/>
          <w:rtl w:val="0"/>
          <w:lang w:val="en-US"/>
          <w14:textFill>
            <w14:solidFill>
              <w14:srgbClr w14:val="1F497D"/>
            </w14:solidFill>
          </w14:textFill>
        </w:rPr>
        <w:t xml:space="preserve">’ </w:t>
      </w:r>
      <w:r>
        <w:rPr>
          <w:rStyle w:val="None"/>
          <w:rFonts w:ascii="Calibri" w:cs="Calibri" w:hAnsi="Calibri" w:eastAsia="Calibri"/>
          <w:outline w:val="0"/>
          <w:color w:val="1f497d"/>
          <w:sz w:val="22"/>
          <w:szCs w:val="22"/>
          <w:u w:color="1f497d"/>
          <w:rtl w:val="0"/>
          <w:lang w:val="en-US"/>
          <w14:textFill>
            <w14:solidFill>
              <w14:srgbClr w14:val="1F497D"/>
            </w14:solidFill>
          </w14:textFill>
        </w:rPr>
        <w:t>documents that include: reviews of past ABPmer habitat creation conference outputs, describe the effectiveness and cost of habitat enhancement work as well as, recently, exploring the principles and mechanisms for delivering Marine Net Gain</w:t>
      </w:r>
    </w:p>
    <w:p>
      <w:pPr>
        <w:pStyle w:val="Body A"/>
        <w:spacing w:after="0" w:line="240" w:lineRule="auto"/>
        <w:rPr>
          <w:rStyle w:val="None"/>
          <w:outline w:val="0"/>
          <w:color w:val="222222"/>
          <w:u w:color="222222"/>
          <w14:textFill>
            <w14:solidFill>
              <w14:srgbClr w14:val="222222"/>
            </w14:solidFill>
          </w14:textFill>
        </w:rPr>
      </w:pPr>
    </w:p>
    <w:p>
      <w:pPr>
        <w:pStyle w:val="Body A"/>
        <w:spacing w:after="0" w:line="240" w:lineRule="auto"/>
      </w:pPr>
    </w:p>
    <w:p>
      <w:pPr>
        <w:pStyle w:val="Body A"/>
        <w:spacing w:after="0" w:line="240" w:lineRule="auto"/>
        <w:rPr>
          <w:rStyle w:val="None"/>
          <w:u w:val="single"/>
        </w:rPr>
      </w:pPr>
      <w:r>
        <w:rPr>
          <w:rStyle w:val="None"/>
          <w:rFonts w:ascii="Calibri" w:cs="Calibri" w:hAnsi="Calibri" w:eastAsia="Calibri"/>
          <w:b w:val="1"/>
          <w:bCs w:val="1"/>
          <w:u w:val="single"/>
          <w:rtl w:val="0"/>
          <w:lang w:val="en-US"/>
        </w:rPr>
        <w:t>Blue Marine Foundation</w:t>
      </w:r>
    </w:p>
    <w:p>
      <w:pPr>
        <w:pStyle w:val="Body A"/>
        <w:spacing w:after="0" w:line="240" w:lineRule="auto"/>
      </w:pPr>
      <w:r>
        <w:rPr>
          <w:rStyle w:val="Hyperlink.1"/>
        </w:rPr>
        <w:fldChar w:fldCharType="begin" w:fldLock="0"/>
      </w:r>
      <w:r>
        <w:rPr>
          <w:rStyle w:val="Hyperlink.1"/>
        </w:rPr>
        <w:instrText xml:space="preserve"> HYPERLINK "http://www.bluemarinefoundation.com"</w:instrText>
      </w:r>
      <w:r>
        <w:rPr>
          <w:rStyle w:val="Hyperlink.1"/>
        </w:rPr>
        <w:fldChar w:fldCharType="separate" w:fldLock="0"/>
      </w:r>
      <w:r>
        <w:rPr>
          <w:rStyle w:val="Hyperlink.1"/>
          <w:rtl w:val="0"/>
          <w:lang w:val="en-US"/>
        </w:rPr>
        <w:t>www.bluemarinefoundation.com</w:t>
      </w:r>
      <w:r>
        <w:rPr/>
        <w:fldChar w:fldCharType="end" w:fldLock="0"/>
      </w:r>
    </w:p>
    <w:p>
      <w:pPr>
        <w:pStyle w:val="Body A"/>
        <w:spacing w:after="0" w:line="240" w:lineRule="auto"/>
      </w:pPr>
      <w:r>
        <w:rPr>
          <w:rStyle w:val="Hyperlink.1"/>
        </w:rPr>
        <w:fldChar w:fldCharType="begin" w:fldLock="0"/>
      </w:r>
      <w:r>
        <w:rPr>
          <w:rStyle w:val="Hyperlink.1"/>
        </w:rPr>
        <w:instrText xml:space="preserve"> HYPERLINK "https://www.bluemarinefoundation.com/wp-content/uploads/2019/02/Blue-Marine-Foundation-2018-Review.pdf"</w:instrText>
      </w:r>
      <w:r>
        <w:rPr>
          <w:rStyle w:val="Hyperlink.1"/>
        </w:rPr>
        <w:fldChar w:fldCharType="separate" w:fldLock="0"/>
      </w:r>
      <w:r>
        <w:rPr>
          <w:rStyle w:val="Hyperlink.1"/>
          <w:rtl w:val="0"/>
          <w:lang w:val="en-US"/>
        </w:rPr>
        <w:t>BLUE</w:t>
      </w:r>
      <w:r>
        <w:rPr>
          <w:rStyle w:val="Hyperlink.1"/>
          <w:rtl w:val="0"/>
          <w:lang w:val="en-US"/>
        </w:rPr>
        <w:t>’</w:t>
      </w:r>
      <w:r>
        <w:rPr>
          <w:rStyle w:val="Hyperlink.1"/>
          <w:rtl w:val="0"/>
          <w:lang w:val="en-US"/>
        </w:rPr>
        <w:t>s review</w:t>
      </w:r>
      <w:r>
        <w:rPr/>
        <w:fldChar w:fldCharType="end" w:fldLock="0"/>
      </w:r>
    </w:p>
    <w:p>
      <w:pPr>
        <w:pStyle w:val="Body A"/>
        <w:spacing w:after="0" w:line="240" w:lineRule="auto"/>
      </w:pPr>
    </w:p>
    <w:p>
      <w:pPr>
        <w:pStyle w:val="Body A"/>
        <w:spacing w:after="0" w:line="240" w:lineRule="auto"/>
        <w:rPr>
          <w:rStyle w:val="None A"/>
          <w:b w:val="1"/>
          <w:bCs w:val="1"/>
        </w:rPr>
      </w:pPr>
    </w:p>
    <w:p>
      <w:pPr>
        <w:pStyle w:val="Body A"/>
        <w:spacing w:after="0" w:line="240" w:lineRule="auto"/>
        <w:rPr>
          <w:rStyle w:val="None"/>
          <w:rFonts w:ascii="Calibri" w:cs="Calibri" w:hAnsi="Calibri" w:eastAsia="Calibri"/>
          <w:b w:val="1"/>
          <w:bCs w:val="1"/>
          <w:u w:val="single"/>
          <w:lang w:val="de-DE"/>
        </w:rPr>
      </w:pPr>
      <w:r>
        <w:rPr>
          <w:rStyle w:val="None"/>
          <w:rFonts w:ascii="Calibri" w:cs="Calibri" w:hAnsi="Calibri" w:eastAsia="Calibri"/>
          <w:b w:val="1"/>
          <w:bCs w:val="1"/>
          <w:u w:val="single"/>
          <w:rtl w:val="0"/>
          <w:lang w:val="de-DE"/>
        </w:rPr>
        <w:t>Cefas</w:t>
      </w:r>
    </w:p>
    <w:p>
      <w:pPr>
        <w:pStyle w:val="Body A"/>
        <w:spacing w:after="0" w:line="240" w:lineRule="auto"/>
        <w:rPr>
          <w:rStyle w:val="None"/>
          <w:rFonts w:ascii="Calibri" w:cs="Calibri" w:hAnsi="Calibri" w:eastAsia="Calibri"/>
          <w:b w:val="1"/>
          <w:bCs w:val="1"/>
          <w:lang w:val="pt-PT"/>
        </w:rPr>
      </w:pPr>
      <w:r>
        <w:rPr>
          <w:rStyle w:val="Hyperlink.2"/>
          <w:outline w:val="0"/>
          <w:color w:val="0000ff"/>
          <w:u w:val="single" w:color="0000ff"/>
          <w:lang w:val="pt-PT"/>
          <w14:textFill>
            <w14:solidFill>
              <w14:srgbClr w14:val="0000FF"/>
            </w14:solidFill>
          </w14:textFill>
        </w:rPr>
        <w:fldChar w:fldCharType="begin" w:fldLock="0"/>
      </w:r>
      <w:r>
        <w:rPr>
          <w:rStyle w:val="Hyperlink.2"/>
          <w:outline w:val="0"/>
          <w:color w:val="0000ff"/>
          <w:u w:val="single" w:color="0000ff"/>
          <w:lang w:val="pt-PT"/>
          <w14:textFill>
            <w14:solidFill>
              <w14:srgbClr w14:val="0000FF"/>
            </w14:solidFill>
          </w14:textFill>
        </w:rPr>
        <w:instrText xml:space="preserve"> HYPERLINK "https://www.cefas.co.uk"</w:instrText>
      </w:r>
      <w:r>
        <w:rPr>
          <w:rStyle w:val="Hyperlink.2"/>
          <w:outline w:val="0"/>
          <w:color w:val="0000ff"/>
          <w:u w:val="single" w:color="0000ff"/>
          <w:lang w:val="pt-PT"/>
          <w14:textFill>
            <w14:solidFill>
              <w14:srgbClr w14:val="0000FF"/>
            </w14:solidFill>
          </w14:textFill>
        </w:rPr>
        <w:fldChar w:fldCharType="separate" w:fldLock="0"/>
      </w:r>
      <w:r>
        <w:rPr>
          <w:rStyle w:val="Hyperlink.2"/>
          <w:outline w:val="0"/>
          <w:color w:val="0000ff"/>
          <w:u w:val="single" w:color="0000ff"/>
          <w:rtl w:val="0"/>
          <w:lang w:val="pt-PT"/>
          <w14:textFill>
            <w14:solidFill>
              <w14:srgbClr w14:val="0000FF"/>
            </w14:solidFill>
          </w14:textFill>
        </w:rPr>
        <w:t>https://www.cefas.co.uk</w:t>
      </w:r>
      <w:r>
        <w:rPr>
          <w:lang w:val="pt-PT"/>
        </w:rPr>
        <w:fldChar w:fldCharType="end" w:fldLock="0"/>
      </w:r>
    </w:p>
    <w:p>
      <w:pPr>
        <w:pStyle w:val="Body A"/>
        <w:spacing w:after="0" w:line="240" w:lineRule="auto"/>
      </w:pPr>
    </w:p>
    <w:p>
      <w:pPr>
        <w:pStyle w:val="Body A"/>
        <w:spacing w:after="0" w:line="240" w:lineRule="auto"/>
      </w:pPr>
    </w:p>
    <w:p>
      <w:pPr>
        <w:pStyle w:val="Body A"/>
        <w:spacing w:after="0" w:line="240" w:lineRule="auto"/>
        <w:rPr>
          <w:rStyle w:val="None"/>
          <w:u w:val="single"/>
        </w:rPr>
      </w:pPr>
      <w:r>
        <w:rPr>
          <w:rStyle w:val="None"/>
          <w:rFonts w:ascii="Calibri" w:cs="Calibri" w:hAnsi="Calibri" w:eastAsia="Calibri"/>
          <w:b w:val="1"/>
          <w:bCs w:val="1"/>
          <w:u w:val="single"/>
          <w:rtl w:val="0"/>
          <w:lang w:val="en-US"/>
        </w:rPr>
        <w:t>The Crown Estate</w:t>
      </w:r>
    </w:p>
    <w:p>
      <w:pPr>
        <w:pStyle w:val="Body A"/>
        <w:spacing w:after="0" w:line="240" w:lineRule="auto"/>
      </w:pPr>
      <w:r>
        <w:rPr>
          <w:rStyle w:val="Hyperlink.1"/>
        </w:rPr>
        <w:fldChar w:fldCharType="begin" w:fldLock="0"/>
      </w:r>
      <w:r>
        <w:rPr>
          <w:rStyle w:val="Hyperlink.1"/>
        </w:rPr>
        <w:instrText xml:space="preserve"> HYPERLINK "https://www.thecrownestate.co.uk/en-gb/our-places/on-the-seabed/"</w:instrText>
      </w:r>
      <w:r>
        <w:rPr>
          <w:rStyle w:val="Hyperlink.1"/>
        </w:rPr>
        <w:fldChar w:fldCharType="separate" w:fldLock="0"/>
      </w:r>
      <w:r>
        <w:rPr>
          <w:rStyle w:val="Hyperlink.1"/>
          <w:rtl w:val="0"/>
          <w:lang w:val="en-US"/>
        </w:rPr>
        <w:t>The Crown Estate: https://www.thecrownestate.co.uk/en-gb/our-places/on-the-seabed/</w:t>
      </w:r>
      <w:r>
        <w:rPr/>
        <w:fldChar w:fldCharType="end" w:fldLock="0"/>
      </w:r>
    </w:p>
    <w:p>
      <w:pPr>
        <w:pStyle w:val="Body A"/>
        <w:spacing w:after="0" w:line="240" w:lineRule="auto"/>
      </w:pPr>
    </w:p>
    <w:p>
      <w:pPr>
        <w:pStyle w:val="Body A"/>
        <w:spacing w:after="0" w:line="240" w:lineRule="auto"/>
      </w:pPr>
    </w:p>
    <w:p>
      <w:pPr>
        <w:pStyle w:val="Body A"/>
        <w:spacing w:after="0" w:line="240" w:lineRule="auto"/>
        <w:rPr>
          <w:rStyle w:val="None"/>
          <w:rFonts w:ascii="Calibri" w:cs="Calibri" w:hAnsi="Calibri" w:eastAsia="Calibri"/>
          <w:b w:val="1"/>
          <w:bCs w:val="1"/>
          <w:u w:val="single"/>
        </w:rPr>
      </w:pPr>
      <w:r>
        <w:rPr>
          <w:rStyle w:val="None"/>
          <w:rFonts w:ascii="Calibri" w:cs="Calibri" w:hAnsi="Calibri" w:eastAsia="Calibri"/>
          <w:b w:val="1"/>
          <w:bCs w:val="1"/>
          <w:u w:val="single"/>
          <w:rtl w:val="0"/>
          <w:lang w:val="en-US"/>
        </w:rPr>
        <w:t>DEFRA</w:t>
      </w:r>
    </w:p>
    <w:p>
      <w:pPr>
        <w:pStyle w:val="Body A"/>
        <w:spacing w:after="0" w:line="240" w:lineRule="auto"/>
      </w:pPr>
      <w:r>
        <w:rPr>
          <w:rStyle w:val="Hyperlink.1"/>
        </w:rPr>
        <w:fldChar w:fldCharType="begin" w:fldLock="0"/>
      </w:r>
      <w:r>
        <w:rPr>
          <w:rStyle w:val="Hyperlink.1"/>
        </w:rPr>
        <w:instrText xml:space="preserve"> HYPERLINK "https://www.gov.uk/government/organisations/department-for-environment-food-rural-affairs"</w:instrText>
      </w:r>
      <w:r>
        <w:rPr>
          <w:rStyle w:val="Hyperlink.1"/>
        </w:rPr>
        <w:fldChar w:fldCharType="separate" w:fldLock="0"/>
      </w:r>
      <w:r>
        <w:rPr>
          <w:rStyle w:val="Hyperlink.1"/>
          <w:rtl w:val="0"/>
          <w:lang w:val="en-US"/>
        </w:rPr>
        <w:t>https://www.gov.uk/government/organisations/department-for-environment-food-rural-affairs</w:t>
      </w:r>
      <w:r>
        <w:rPr/>
        <w:fldChar w:fldCharType="end" w:fldLock="0"/>
      </w:r>
    </w:p>
    <w:p>
      <w:pPr>
        <w:pStyle w:val="Body A"/>
        <w:spacing w:after="0" w:line="240" w:lineRule="auto"/>
      </w:pPr>
    </w:p>
    <w:p>
      <w:pPr>
        <w:pStyle w:val="Body A"/>
        <w:spacing w:after="0" w:line="240" w:lineRule="auto"/>
      </w:pPr>
    </w:p>
    <w:p>
      <w:pPr>
        <w:pStyle w:val="Body A"/>
        <w:spacing w:after="0" w:line="240" w:lineRule="auto"/>
        <w:rPr>
          <w:rStyle w:val="None"/>
          <w:rFonts w:ascii="Calibri" w:cs="Calibri" w:hAnsi="Calibri" w:eastAsia="Calibri"/>
          <w:b w:val="1"/>
          <w:bCs w:val="1"/>
          <w:u w:val="single"/>
        </w:rPr>
      </w:pPr>
      <w:r>
        <w:rPr>
          <w:rStyle w:val="None"/>
          <w:rFonts w:ascii="Calibri" w:cs="Calibri" w:hAnsi="Calibri" w:eastAsia="Calibri"/>
          <w:b w:val="1"/>
          <w:bCs w:val="1"/>
          <w:u w:val="single"/>
          <w:rtl w:val="0"/>
          <w:lang w:val="en-US"/>
        </w:rPr>
        <w:t>EA</w:t>
      </w:r>
    </w:p>
    <w:p>
      <w:pPr>
        <w:pStyle w:val="Body A"/>
        <w:spacing w:after="0" w:line="240" w:lineRule="auto"/>
        <w:rPr>
          <w:rStyle w:val="None"/>
          <w:rFonts w:ascii="Calibri" w:cs="Calibri" w:hAnsi="Calibri" w:eastAsia="Calibri"/>
          <w:b w:val="1"/>
          <w:bCs w:val="1"/>
        </w:rPr>
      </w:pPr>
      <w:r>
        <w:rPr>
          <w:rStyle w:val="Hyperlink.1"/>
        </w:rPr>
        <w:fldChar w:fldCharType="begin" w:fldLock="0"/>
      </w:r>
      <w:r>
        <w:rPr>
          <w:rStyle w:val="Hyperlink.1"/>
        </w:rPr>
        <w:instrText xml:space="preserve"> HYPERLINK "https://www.gov.uk/government/organisations/environment-agency"</w:instrText>
      </w:r>
      <w:r>
        <w:rPr>
          <w:rStyle w:val="Hyperlink.1"/>
        </w:rPr>
        <w:fldChar w:fldCharType="separate" w:fldLock="0"/>
      </w:r>
      <w:r>
        <w:rPr>
          <w:rStyle w:val="Hyperlink.1"/>
          <w:rtl w:val="0"/>
          <w:lang w:val="en-US"/>
        </w:rPr>
        <w:t>https://www.gov.uk/government/organisations/environment-agency</w:t>
      </w:r>
      <w:r>
        <w:rPr/>
        <w:fldChar w:fldCharType="end" w:fldLock="0"/>
      </w:r>
    </w:p>
    <w:p>
      <w:pPr>
        <w:pStyle w:val="Body A"/>
        <w:spacing w:after="0" w:line="240" w:lineRule="auto"/>
      </w:pPr>
    </w:p>
    <w:p>
      <w:pPr>
        <w:pStyle w:val="Body A"/>
        <w:spacing w:after="0" w:line="240" w:lineRule="auto"/>
        <w:rPr>
          <w:rStyle w:val="None A"/>
          <w:b w:val="1"/>
          <w:bCs w:val="1"/>
        </w:rPr>
      </w:pPr>
    </w:p>
    <w:p>
      <w:pPr>
        <w:pStyle w:val="Body A"/>
        <w:spacing w:after="0" w:line="240" w:lineRule="auto"/>
        <w:rPr>
          <w:rStyle w:val="None"/>
          <w:rFonts w:ascii="Calibri" w:cs="Calibri" w:hAnsi="Calibri" w:eastAsia="Calibri"/>
          <w:b w:val="1"/>
          <w:bCs w:val="1"/>
          <w:u w:val="single"/>
        </w:rPr>
      </w:pPr>
      <w:r>
        <w:rPr>
          <w:rStyle w:val="None"/>
          <w:rFonts w:ascii="Calibri" w:cs="Calibri" w:hAnsi="Calibri" w:eastAsia="Calibri"/>
          <w:b w:val="1"/>
          <w:bCs w:val="1"/>
          <w:u w:val="single"/>
          <w:rtl w:val="0"/>
          <w:lang w:val="en-US"/>
        </w:rPr>
        <w:t>ECSA</w:t>
      </w:r>
    </w:p>
    <w:p>
      <w:pPr>
        <w:pStyle w:val="Body A"/>
        <w:spacing w:after="0" w:line="240" w:lineRule="auto"/>
        <w:rPr>
          <w:rStyle w:val="None"/>
          <w:rFonts w:ascii="Calibri" w:cs="Calibri" w:hAnsi="Calibri" w:eastAsia="Calibri"/>
          <w:b w:val="1"/>
          <w:bCs w:val="1"/>
        </w:rPr>
      </w:pPr>
      <w:r>
        <w:rPr>
          <w:rStyle w:val="Hyperlink.1"/>
        </w:rPr>
        <w:fldChar w:fldCharType="begin" w:fldLock="0"/>
      </w:r>
      <w:r>
        <w:rPr>
          <w:rStyle w:val="Hyperlink.1"/>
        </w:rPr>
        <w:instrText xml:space="preserve"> HYPERLINK "https://ecsa.international"</w:instrText>
      </w:r>
      <w:r>
        <w:rPr>
          <w:rStyle w:val="Hyperlink.1"/>
        </w:rPr>
        <w:fldChar w:fldCharType="separate" w:fldLock="0"/>
      </w:r>
      <w:r>
        <w:rPr>
          <w:rStyle w:val="Hyperlink.1"/>
          <w:rtl w:val="0"/>
          <w:lang w:val="en-US"/>
        </w:rPr>
        <w:t>https://ecsa.international</w:t>
      </w:r>
      <w:r>
        <w:rPr/>
        <w:fldChar w:fldCharType="end" w:fldLock="0"/>
      </w:r>
    </w:p>
    <w:p>
      <w:pPr>
        <w:pStyle w:val="Body A"/>
        <w:spacing w:after="0" w:line="240" w:lineRule="auto"/>
      </w:pPr>
    </w:p>
    <w:p>
      <w:pPr>
        <w:pStyle w:val="Body A"/>
        <w:spacing w:after="0" w:line="240" w:lineRule="auto"/>
      </w:pPr>
    </w:p>
    <w:p>
      <w:pPr>
        <w:pStyle w:val="Body A"/>
        <w:spacing w:after="0" w:line="240" w:lineRule="auto"/>
        <w:rPr>
          <w:rStyle w:val="None"/>
          <w:rFonts w:ascii="Calibri" w:cs="Calibri" w:hAnsi="Calibri" w:eastAsia="Calibri"/>
          <w:b w:val="1"/>
          <w:bCs w:val="1"/>
          <w:u w:val="single"/>
          <w:lang w:val="da-DK"/>
        </w:rPr>
      </w:pPr>
      <w:r>
        <w:rPr>
          <w:rStyle w:val="None"/>
          <w:rFonts w:ascii="Calibri" w:cs="Calibri" w:hAnsi="Calibri" w:eastAsia="Calibri"/>
          <w:b w:val="1"/>
          <w:bCs w:val="1"/>
          <w:u w:val="single"/>
          <w:rtl w:val="0"/>
          <w:lang w:val="da-DK"/>
        </w:rPr>
        <w:t>Jacobs</w:t>
      </w:r>
    </w:p>
    <w:p>
      <w:pPr>
        <w:pStyle w:val="Body A"/>
        <w:spacing w:after="0" w:line="240" w:lineRule="auto"/>
        <w:rPr>
          <w:rStyle w:val="None"/>
          <w:rFonts w:ascii="Calibri" w:cs="Calibri" w:hAnsi="Calibri" w:eastAsia="Calibri"/>
          <w:b w:val="1"/>
          <w:bCs w:val="1"/>
        </w:rPr>
      </w:pPr>
      <w:r>
        <w:rPr>
          <w:rStyle w:val="Hyperlink.1"/>
        </w:rPr>
        <w:fldChar w:fldCharType="begin" w:fldLock="0"/>
      </w:r>
      <w:r>
        <w:rPr>
          <w:rStyle w:val="Hyperlink.1"/>
        </w:rPr>
        <w:instrText xml:space="preserve"> HYPERLINK "https://www.jacobs.com"</w:instrText>
      </w:r>
      <w:r>
        <w:rPr>
          <w:rStyle w:val="Hyperlink.1"/>
        </w:rPr>
        <w:fldChar w:fldCharType="separate" w:fldLock="0"/>
      </w:r>
      <w:r>
        <w:rPr>
          <w:rStyle w:val="Hyperlink.1"/>
          <w:rtl w:val="0"/>
          <w:lang w:val="en-US"/>
        </w:rPr>
        <w:t>https://www.jacobs.com</w:t>
      </w:r>
      <w:r>
        <w:rPr/>
        <w:fldChar w:fldCharType="end" w:fldLock="0"/>
      </w:r>
    </w:p>
    <w:p>
      <w:pPr>
        <w:pStyle w:val="Body A"/>
        <w:spacing w:after="0" w:line="240" w:lineRule="auto"/>
      </w:pPr>
    </w:p>
    <w:p>
      <w:pPr>
        <w:pStyle w:val="Body A"/>
        <w:spacing w:after="0" w:line="240" w:lineRule="auto"/>
        <w:rPr>
          <w:rStyle w:val="None A"/>
          <w:b w:val="1"/>
          <w:bCs w:val="1"/>
        </w:rPr>
      </w:pPr>
    </w:p>
    <w:p>
      <w:pPr>
        <w:pStyle w:val="Body A"/>
        <w:spacing w:after="0" w:line="240" w:lineRule="auto"/>
        <w:rPr>
          <w:rStyle w:val="None"/>
          <w:rFonts w:ascii="Calibri" w:cs="Calibri" w:hAnsi="Calibri" w:eastAsia="Calibri"/>
          <w:b w:val="1"/>
          <w:bCs w:val="1"/>
          <w:u w:val="single"/>
        </w:rPr>
      </w:pPr>
      <w:r>
        <w:rPr>
          <w:rStyle w:val="None"/>
          <w:rFonts w:ascii="Calibri" w:cs="Calibri" w:hAnsi="Calibri" w:eastAsia="Calibri"/>
          <w:b w:val="1"/>
          <w:bCs w:val="1"/>
          <w:u w:val="single"/>
          <w:rtl w:val="0"/>
          <w:lang w:val="en-US"/>
        </w:rPr>
        <w:t>MMO</w:t>
      </w:r>
    </w:p>
    <w:p>
      <w:pPr>
        <w:pStyle w:val="Body A"/>
        <w:spacing w:after="0" w:line="240" w:lineRule="auto"/>
        <w:rPr>
          <w:rStyle w:val="None"/>
          <w:rFonts w:ascii="Calibri" w:cs="Calibri" w:hAnsi="Calibri" w:eastAsia="Calibri"/>
          <w:b w:val="1"/>
          <w:bCs w:val="1"/>
        </w:rPr>
      </w:pPr>
      <w:r>
        <w:rPr>
          <w:rStyle w:val="Hyperlink.1"/>
        </w:rPr>
        <w:fldChar w:fldCharType="begin" w:fldLock="0"/>
      </w:r>
      <w:r>
        <w:rPr>
          <w:rStyle w:val="Hyperlink.1"/>
        </w:rPr>
        <w:instrText xml:space="preserve"> HYPERLINK "https://www.gov.uk/government/organisations/marine-management-organisation"</w:instrText>
      </w:r>
      <w:r>
        <w:rPr>
          <w:rStyle w:val="Hyperlink.1"/>
        </w:rPr>
        <w:fldChar w:fldCharType="separate" w:fldLock="0"/>
      </w:r>
      <w:r>
        <w:rPr>
          <w:rStyle w:val="Hyperlink.1"/>
          <w:rtl w:val="0"/>
          <w:lang w:val="en-US"/>
        </w:rPr>
        <w:t>https://www.gov.uk/government/organisations/marine-management-organisation</w:t>
      </w:r>
      <w:r>
        <w:rPr/>
        <w:fldChar w:fldCharType="end" w:fldLock="0"/>
      </w:r>
    </w:p>
    <w:p>
      <w:pPr>
        <w:pStyle w:val="Body A"/>
        <w:spacing w:after="0" w:line="240" w:lineRule="auto"/>
      </w:pPr>
    </w:p>
    <w:p>
      <w:pPr>
        <w:pStyle w:val="Body A"/>
        <w:spacing w:after="0" w:line="240" w:lineRule="auto"/>
        <w:rPr>
          <w:rStyle w:val="None A"/>
          <w:b w:val="1"/>
          <w:bCs w:val="1"/>
        </w:rPr>
      </w:pPr>
    </w:p>
    <w:p>
      <w:pPr>
        <w:pStyle w:val="Body A"/>
        <w:spacing w:after="0" w:line="240" w:lineRule="auto"/>
        <w:rPr>
          <w:rStyle w:val="None"/>
          <w:outline w:val="0"/>
          <w:color w:val="1f497d"/>
          <w:u w:val="single" w:color="1f497d"/>
          <w14:textFill>
            <w14:solidFill>
              <w14:srgbClr w14:val="1F497D"/>
            </w14:solidFill>
          </w14:textFill>
        </w:rPr>
      </w:pPr>
      <w:r>
        <w:rPr>
          <w:rStyle w:val="None"/>
          <w:rFonts w:ascii="Calibri" w:cs="Calibri" w:hAnsi="Calibri" w:eastAsia="Calibri"/>
          <w:b w:val="1"/>
          <w:bCs w:val="1"/>
          <w:u w:val="single"/>
          <w:rtl w:val="0"/>
          <w:lang w:val="en-US"/>
        </w:rPr>
        <w:t>Natural England</w:t>
      </w:r>
    </w:p>
    <w:p>
      <w:pPr>
        <w:pStyle w:val="Body A"/>
        <w:shd w:val="clear" w:color="auto" w:fill="ffffff"/>
        <w:spacing w:after="0" w:line="240" w:lineRule="auto"/>
        <w:rPr>
          <w:rStyle w:val="None"/>
          <w:rFonts w:ascii="Arial" w:cs="Arial" w:hAnsi="Arial" w:eastAsia="Arial"/>
          <w:outline w:val="0"/>
          <w:color w:val="222222"/>
          <w:sz w:val="24"/>
          <w:szCs w:val="24"/>
          <w:u w:color="222222"/>
          <w14:textFill>
            <w14:solidFill>
              <w14:srgbClr w14:val="222222"/>
            </w14:solidFill>
          </w14:textFill>
        </w:rPr>
      </w:pPr>
      <w:r>
        <w:rPr>
          <w:rStyle w:val="Hyperlink.3"/>
        </w:rPr>
        <w:fldChar w:fldCharType="begin" w:fldLock="0"/>
      </w:r>
      <w:r>
        <w:rPr>
          <w:rStyle w:val="Hyperlink.3"/>
        </w:rPr>
        <w:instrText xml:space="preserve"> HYPERLINK "https://www.gov.uk/government/organisations/natural-england"</w:instrText>
      </w:r>
      <w:r>
        <w:rPr>
          <w:rStyle w:val="Hyperlink.3"/>
        </w:rPr>
        <w:fldChar w:fldCharType="separate" w:fldLock="0"/>
      </w:r>
      <w:r>
        <w:rPr>
          <w:rStyle w:val="Hyperlink.3"/>
          <w:rtl w:val="0"/>
          <w:lang w:val="en-US"/>
        </w:rPr>
        <w:t>https://www.gov.uk/government/organisations/natural-england</w:t>
      </w:r>
      <w:r>
        <w:rPr/>
        <w:fldChar w:fldCharType="end" w:fldLock="0"/>
      </w:r>
    </w:p>
    <w:p>
      <w:pPr>
        <w:pStyle w:val="Body A"/>
        <w:shd w:val="clear" w:color="auto" w:fill="ffffff"/>
        <w:spacing w:after="0" w:line="240" w:lineRule="auto"/>
        <w:rPr>
          <w:rStyle w:val="None"/>
          <w:rFonts w:ascii="Arial" w:cs="Arial" w:hAnsi="Arial" w:eastAsia="Arial"/>
          <w:outline w:val="0"/>
          <w:color w:val="222222"/>
          <w:sz w:val="24"/>
          <w:szCs w:val="24"/>
          <w:u w:color="222222"/>
          <w14:textFill>
            <w14:solidFill>
              <w14:srgbClr w14:val="222222"/>
            </w14:solidFill>
          </w14:textFill>
        </w:rPr>
      </w:pPr>
      <w:r>
        <w:rPr>
          <w:rStyle w:val="Hyperlink.3"/>
        </w:rPr>
        <w:fldChar w:fldCharType="begin" w:fldLock="0"/>
      </w:r>
      <w:r>
        <w:rPr>
          <w:rStyle w:val="Hyperlink.3"/>
        </w:rPr>
        <w:instrText xml:space="preserve"> HYPERLINK "https://www.gov.uk/government/collections/england-coast-path-improving-public-access-to-the-coast"</w:instrText>
      </w:r>
      <w:r>
        <w:rPr>
          <w:rStyle w:val="Hyperlink.3"/>
        </w:rPr>
        <w:fldChar w:fldCharType="separate" w:fldLock="0"/>
      </w:r>
      <w:r>
        <w:rPr>
          <w:rStyle w:val="Hyperlink.3"/>
          <w:rtl w:val="0"/>
          <w:lang w:val="en-US"/>
        </w:rPr>
        <w:t>https://www.gov.uk/government/collections/england-coast-path-improving-public-access-to-the-coast</w:t>
      </w:r>
      <w:r>
        <w:rPr/>
        <w:fldChar w:fldCharType="end" w:fldLock="0"/>
      </w:r>
    </w:p>
    <w:p>
      <w:pPr>
        <w:pStyle w:val="Body A"/>
        <w:spacing w:after="0" w:line="240" w:lineRule="auto"/>
        <w:rPr>
          <w:rStyle w:val="None"/>
          <w:rFonts w:ascii="Arial" w:cs="Arial" w:hAnsi="Arial" w:eastAsia="Arial"/>
          <w:b w:val="1"/>
          <w:bCs w:val="1"/>
          <w:outline w:val="0"/>
          <w:color w:val="222222"/>
          <w:sz w:val="24"/>
          <w:szCs w:val="24"/>
          <w:u w:color="222222"/>
          <w14:textFill>
            <w14:solidFill>
              <w14:srgbClr w14:val="222222"/>
            </w14:solidFill>
          </w14:textFill>
        </w:rPr>
      </w:pPr>
    </w:p>
    <w:p>
      <w:pPr>
        <w:pStyle w:val="Body A"/>
        <w:spacing w:after="0" w:line="240" w:lineRule="auto"/>
        <w:rPr>
          <w:rStyle w:val="None A"/>
          <w:b w:val="1"/>
          <w:bCs w:val="1"/>
        </w:rPr>
      </w:pPr>
    </w:p>
    <w:p>
      <w:pPr>
        <w:pStyle w:val="Body A"/>
        <w:spacing w:after="0" w:line="240" w:lineRule="auto"/>
        <w:rPr>
          <w:rStyle w:val="None"/>
          <w:u w:val="single"/>
          <w:lang w:val="de-DE"/>
        </w:rPr>
      </w:pPr>
      <w:r>
        <w:rPr>
          <w:rStyle w:val="None"/>
          <w:rFonts w:ascii="Calibri" w:cs="Calibri" w:hAnsi="Calibri" w:eastAsia="Calibri"/>
          <w:b w:val="1"/>
          <w:bCs w:val="1"/>
          <w:u w:val="single"/>
          <w:rtl w:val="0"/>
          <w:lang w:val="de-DE"/>
        </w:rPr>
        <w:t>WWF</w:t>
      </w:r>
    </w:p>
    <w:p>
      <w:pPr>
        <w:pStyle w:val="Body A"/>
        <w:spacing w:after="0" w:line="240" w:lineRule="auto"/>
        <w:rPr>
          <w:rStyle w:val="Hyperlink.1"/>
        </w:rPr>
      </w:pPr>
      <w:r>
        <w:rPr>
          <w:rStyle w:val="Hyperlink.1"/>
        </w:rPr>
        <w:fldChar w:fldCharType="begin" w:fldLock="0"/>
      </w:r>
      <w:r>
        <w:rPr>
          <w:rStyle w:val="Hyperlink.1"/>
        </w:rPr>
        <w:instrText xml:space="preserve"> HYPERLINK "https://ukseasproject.org.uk/"</w:instrText>
      </w:r>
      <w:r>
        <w:rPr>
          <w:rStyle w:val="Hyperlink.1"/>
        </w:rPr>
        <w:fldChar w:fldCharType="separate" w:fldLock="0"/>
      </w:r>
      <w:r>
        <w:rPr>
          <w:rStyle w:val="Hyperlink.1"/>
          <w:rtl w:val="0"/>
          <w:lang w:val="en-US"/>
        </w:rPr>
        <w:t>WWF: UK SEAS website</w:t>
      </w:r>
      <w:r>
        <w:rPr/>
        <w:fldChar w:fldCharType="end" w:fldLock="0"/>
      </w:r>
    </w:p>
    <w:p>
      <w:pPr>
        <w:pStyle w:val="Body A"/>
        <w:spacing w:after="0" w:line="240" w:lineRule="auto"/>
      </w:pPr>
      <w:r>
        <w:rPr>
          <w:rStyle w:val="Hyperlink.1"/>
        </w:rPr>
        <w:fldChar w:fldCharType="begin" w:fldLock="0"/>
      </w:r>
      <w:r>
        <w:rPr>
          <w:rStyle w:val="Hyperlink.1"/>
        </w:rPr>
        <w:instrText xml:space="preserve"> HYPERLINK "https://ukseasproject.org.uk/cms-data/reports/North%252520Devon%252520sustainable%252520finance%252520mechanisms%252520report%252520FINAL.pdf"</w:instrText>
      </w:r>
      <w:r>
        <w:rPr>
          <w:rStyle w:val="Hyperlink.1"/>
        </w:rPr>
        <w:fldChar w:fldCharType="separate" w:fldLock="0"/>
      </w:r>
      <w:r>
        <w:rPr>
          <w:rStyle w:val="Hyperlink.1"/>
          <w:rtl w:val="0"/>
          <w:lang w:val="en-US"/>
        </w:rPr>
        <w:t>WWF: Sustainable financing for marine protected areas report</w:t>
      </w:r>
      <w:r>
        <w:rPr/>
        <w:fldChar w:fldCharType="end" w:fldLock="0"/>
      </w:r>
    </w:p>
    <w:p>
      <w:pPr>
        <w:pStyle w:val="Body A"/>
        <w:spacing w:after="0" w:line="240" w:lineRule="auto"/>
        <w:rPr>
          <w:rStyle w:val="None A"/>
          <w:b w:val="1"/>
          <w:bCs w:val="1"/>
        </w:rPr>
      </w:pPr>
    </w:p>
    <w:p>
      <w:pPr>
        <w:pStyle w:val="Body A"/>
        <w:spacing w:after="0" w:line="240" w:lineRule="auto"/>
        <w:rPr>
          <w:rStyle w:val="None A"/>
          <w:b w:val="1"/>
          <w:bCs w:val="1"/>
        </w:rPr>
      </w:pPr>
    </w:p>
    <w:p>
      <w:pPr>
        <w:pStyle w:val="Body A"/>
        <w:spacing w:after="0" w:line="240" w:lineRule="auto"/>
        <w:rPr>
          <w:rStyle w:val="None"/>
          <w:rFonts w:ascii="Calibri" w:cs="Calibri" w:hAnsi="Calibri" w:eastAsia="Calibri"/>
          <w:b w:val="1"/>
          <w:bCs w:val="1"/>
          <w:u w:val="single"/>
        </w:rPr>
      </w:pPr>
      <w:r>
        <w:rPr>
          <w:rStyle w:val="None"/>
          <w:rFonts w:ascii="Calibri" w:cs="Calibri" w:hAnsi="Calibri" w:eastAsia="Calibri"/>
          <w:b w:val="1"/>
          <w:bCs w:val="1"/>
          <w:u w:val="single"/>
          <w:rtl w:val="0"/>
          <w:lang w:val="en-US"/>
        </w:rPr>
        <w:t>ZSL</w:t>
      </w:r>
    </w:p>
    <w:p>
      <w:pPr>
        <w:pStyle w:val="Body A"/>
        <w:spacing w:after="0" w:line="240" w:lineRule="auto"/>
      </w:pPr>
      <w:r>
        <w:rPr>
          <w:rStyle w:val="Hyperlink.1"/>
        </w:rPr>
        <w:fldChar w:fldCharType="begin" w:fldLock="0"/>
      </w:r>
      <w:r>
        <w:rPr>
          <w:rStyle w:val="Hyperlink.1"/>
        </w:rPr>
        <w:instrText xml:space="preserve"> HYPERLINK "https://www.zsl.org"</w:instrText>
      </w:r>
      <w:r>
        <w:rPr>
          <w:rStyle w:val="Hyperlink.1"/>
        </w:rPr>
        <w:fldChar w:fldCharType="separate" w:fldLock="0"/>
      </w:r>
      <w:r>
        <w:rPr>
          <w:rStyle w:val="Hyperlink.1"/>
          <w:rtl w:val="0"/>
          <w:lang w:val="en-US"/>
        </w:rPr>
        <w:t>https://www.zsl.org</w:t>
      </w:r>
      <w:r>
        <w:rPr/>
        <w:fldChar w:fldCharType="end" w:fldLock="0"/>
      </w:r>
    </w:p>
    <w:sectPr>
      <w:headerReference w:type="default" r:id="rId4"/>
      <w:footerReference w:type="default" r:id="rId5"/>
      <w:pgSz w:w="11900" w:h="16840" w:orient="portrait"/>
      <w:pgMar w:top="1440" w:right="1440" w:bottom="1440" w:left="144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14:textOutline w14:w="12700" w14:cap="flat">
        <w14:noFill/>
        <w14:miter w14:lim="400000"/>
      </w14:textOutline>
      <w14:textFill>
        <w14:solidFill>
          <w14:srgbClr w14:val="000000"/>
        </w14:solidFill>
      </w14:textFill>
    </w:rPr>
  </w:style>
  <w:style w:type="character" w:styleId="None A">
    <w:name w:val="None A"/>
  </w:style>
  <w:style w:type="paragraph" w:styleId="m_-6758921968621451543msolistparagraph">
    <w:name w:val="m_-6758921968621451543msolistparagraph"/>
    <w:next w:val="m_-6758921968621451543msolistparagraph"/>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14:textFill>
        <w14:solidFill>
          <w14:srgbClr w14:val="000000"/>
        </w14:solidFill>
      </w14:textFill>
    </w:rPr>
  </w:style>
  <w:style w:type="character" w:styleId="None">
    <w:name w:val="None"/>
  </w:style>
  <w:style w:type="character" w:styleId="Hyperlink.0">
    <w:name w:val="Hyperlink.0"/>
    <w:basedOn w:val="None"/>
    <w:next w:val="Hyperlink.0"/>
    <w:rPr>
      <w:rFonts w:ascii="Calibri" w:cs="Calibri" w:hAnsi="Calibri" w:eastAsia="Calibri"/>
      <w:b w:val="1"/>
      <w:bCs w:val="1"/>
      <w:outline w:val="0"/>
      <w:color w:val="1155cc"/>
      <w:sz w:val="22"/>
      <w:szCs w:val="22"/>
      <w:u w:val="single" w:color="1155cc"/>
      <w14:textFill>
        <w14:solidFill>
          <w14:srgbClr w14:val="1155CC"/>
        </w14:solidFill>
      </w14:textFill>
    </w:rPr>
  </w:style>
  <w:style w:type="character" w:styleId="Hyperlink.1">
    <w:name w:val="Hyperlink.1"/>
    <w:basedOn w:val="None"/>
    <w:next w:val="Hyperlink.1"/>
    <w:rPr>
      <w:outline w:val="0"/>
      <w:color w:val="0000ff"/>
      <w:u w:val="single" w:color="0000ff"/>
      <w14:textFill>
        <w14:solidFill>
          <w14:srgbClr w14:val="0000FF"/>
        </w14:solidFill>
      </w14:textFill>
    </w:rPr>
  </w:style>
  <w:style w:type="character" w:styleId="Hyperlink.2">
    <w:name w:val="Hyperlink.2"/>
    <w:basedOn w:val="None"/>
    <w:next w:val="Hyperlink.2"/>
    <w:rPr>
      <w:outline w:val="0"/>
      <w:color w:val="0000ff"/>
      <w:u w:val="single" w:color="0000ff"/>
      <w:lang w:val="pt-PT"/>
      <w14:textFill>
        <w14:solidFill>
          <w14:srgbClr w14:val="0000FF"/>
        </w14:solidFill>
      </w14:textFill>
    </w:rPr>
  </w:style>
  <w:style w:type="character" w:styleId="Hyperlink.3">
    <w:name w:val="Hyperlink.3"/>
    <w:basedOn w:val="None"/>
    <w:next w:val="Hyperlink.3"/>
    <w:rPr>
      <w:outline w:val="0"/>
      <w:color w:val="1155cc"/>
      <w:u w:val="single" w:color="1155cc"/>
      <w14:textFill>
        <w14:solidFill>
          <w14:srgbClr w14:val="1155CC"/>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